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DC" w:rsidRPr="000B3C5F" w:rsidRDefault="00552DDC" w:rsidP="00552DDC">
      <w:pPr>
        <w:jc w:val="center"/>
        <w:rPr>
          <w:b/>
        </w:rPr>
      </w:pPr>
      <w:r w:rsidRPr="000B3C5F">
        <w:rPr>
          <w:b/>
        </w:rPr>
        <w:t xml:space="preserve">Рекомендации по формированию функциональной грамотности в области работы с текстом при разработке </w:t>
      </w:r>
      <w:bookmarkStart w:id="0" w:name="_Hlk117679121"/>
      <w:r w:rsidRPr="000B3C5F">
        <w:rPr>
          <w:b/>
        </w:rPr>
        <w:t>компонентов учебных и учебно-методических пособий</w:t>
      </w:r>
    </w:p>
    <w:bookmarkEnd w:id="0"/>
    <w:p w:rsidR="004A2361" w:rsidRPr="000E7E74" w:rsidRDefault="00552DDC" w:rsidP="00720E97">
      <w:pPr>
        <w:jc w:val="right"/>
      </w:pPr>
      <w:r w:rsidRPr="000E7E74">
        <w:t>Мох Е.Н.</w:t>
      </w:r>
    </w:p>
    <w:p w:rsidR="00720E97" w:rsidRPr="000E7E74" w:rsidRDefault="00720E97" w:rsidP="000E7E74">
      <w:pPr>
        <w:jc w:val="center"/>
      </w:pPr>
      <w:r w:rsidRPr="000E7E74">
        <w:t xml:space="preserve">НМУ «Национальный институт образования» </w:t>
      </w:r>
      <w:r w:rsidR="000E7E74" w:rsidRPr="000E7E74">
        <w:t xml:space="preserve"> Республика Беларусь</w:t>
      </w:r>
    </w:p>
    <w:p w:rsidR="00EC7904" w:rsidRPr="00720E97" w:rsidRDefault="00EC7904" w:rsidP="00720E97">
      <w:pPr>
        <w:ind w:left="4111"/>
        <w:rPr>
          <w:sz w:val="28"/>
          <w:szCs w:val="28"/>
        </w:rPr>
      </w:pPr>
    </w:p>
    <w:p w:rsidR="00552DDC" w:rsidRPr="000E7E74" w:rsidRDefault="0018769E" w:rsidP="000E7E74">
      <w:pPr>
        <w:autoSpaceDE w:val="0"/>
        <w:autoSpaceDN w:val="0"/>
        <w:spacing w:line="360" w:lineRule="auto"/>
        <w:ind w:firstLine="709"/>
        <w:jc w:val="both"/>
        <w:rPr>
          <w:rFonts w:eastAsia="Calibri"/>
          <w:bCs/>
        </w:rPr>
      </w:pPr>
      <w:r w:rsidRPr="000E7E74">
        <w:rPr>
          <w:rFonts w:eastAsia="Calibri"/>
        </w:rPr>
        <w:t xml:space="preserve">В 2018 году Республика Беларусь впервые приняла участие в исследовании </w:t>
      </w:r>
      <w:r w:rsidRPr="000E7E74">
        <w:rPr>
          <w:rFonts w:eastAsia="Calibri"/>
          <w:lang w:val="en-US"/>
        </w:rPr>
        <w:t>PISA</w:t>
      </w:r>
      <w:r w:rsidRPr="000E7E74">
        <w:rPr>
          <w:rFonts w:eastAsia="Calibri"/>
        </w:rPr>
        <w:t>. Ключевыми направлениями были читательская, математическая и естественнонаучная гр</w:t>
      </w:r>
      <w:r w:rsidRPr="000E7E74">
        <w:rPr>
          <w:rFonts w:eastAsia="Calibri"/>
        </w:rPr>
        <w:t>а</w:t>
      </w:r>
      <w:r w:rsidRPr="000E7E74">
        <w:rPr>
          <w:rFonts w:eastAsia="Calibri"/>
        </w:rPr>
        <w:t>мотность. Углубленный анализ результатов белорусских учащихся по читательской грамо</w:t>
      </w:r>
      <w:r w:rsidRPr="000E7E74">
        <w:rPr>
          <w:rFonts w:eastAsia="Calibri"/>
        </w:rPr>
        <w:t>т</w:t>
      </w:r>
      <w:r w:rsidRPr="000E7E74">
        <w:rPr>
          <w:rFonts w:eastAsia="Calibri"/>
        </w:rPr>
        <w:t>ности, а также рекомендации по повышению качества образования для педагогов и разр</w:t>
      </w:r>
      <w:r w:rsidRPr="000E7E74">
        <w:rPr>
          <w:rFonts w:eastAsia="Calibri"/>
        </w:rPr>
        <w:t>а</w:t>
      </w:r>
      <w:r w:rsidRPr="000E7E74">
        <w:rPr>
          <w:rFonts w:eastAsia="Calibri"/>
        </w:rPr>
        <w:t xml:space="preserve">ботчиков учебно-методических </w:t>
      </w:r>
      <w:r w:rsidR="00EC7904" w:rsidRPr="000E7E74">
        <w:rPr>
          <w:rFonts w:eastAsia="Calibri"/>
        </w:rPr>
        <w:t>материалов для учреждений, реализующих образовательные программы общего среднего образования в Республике Беларусь представлены в книге «</w:t>
      </w:r>
      <w:r w:rsidR="00EC7904" w:rsidRPr="000E7E74">
        <w:rPr>
          <w:rFonts w:eastAsia="Calibri"/>
          <w:bCs/>
          <w:lang w:val="be-BY"/>
        </w:rPr>
        <w:t>PISA-2018</w:t>
      </w:r>
      <w:proofErr w:type="gramStart"/>
      <w:r w:rsidR="00EC7904" w:rsidRPr="000E7E74">
        <w:rPr>
          <w:rFonts w:eastAsia="Calibri"/>
          <w:bCs/>
          <w:lang w:val="be-BY"/>
        </w:rPr>
        <w:t xml:space="preserve"> В</w:t>
      </w:r>
      <w:proofErr w:type="gramEnd"/>
      <w:r w:rsidR="00EC7904" w:rsidRPr="000E7E74">
        <w:rPr>
          <w:rFonts w:eastAsia="Calibri"/>
          <w:bCs/>
          <w:lang w:val="be-BY"/>
        </w:rPr>
        <w:t xml:space="preserve"> Республике Беларусь. Читательская грамотность</w:t>
      </w:r>
      <w:r w:rsidR="00EC7904" w:rsidRPr="000E7E74">
        <w:rPr>
          <w:rFonts w:eastAsia="Calibri"/>
          <w:bCs/>
        </w:rPr>
        <w:t>» [1].</w:t>
      </w:r>
    </w:p>
    <w:p w:rsidR="006531A9" w:rsidRPr="000E7E74" w:rsidRDefault="00EC7904" w:rsidP="000E7E74">
      <w:pPr>
        <w:autoSpaceDE w:val="0"/>
        <w:autoSpaceDN w:val="0"/>
        <w:spacing w:line="360" w:lineRule="auto"/>
        <w:ind w:firstLine="709"/>
        <w:jc w:val="both"/>
        <w:rPr>
          <w:rFonts w:eastAsia="Calibri"/>
          <w:bCs/>
        </w:rPr>
      </w:pPr>
      <w:r w:rsidRPr="000E7E74">
        <w:rPr>
          <w:rFonts w:eastAsia="Calibri"/>
        </w:rPr>
        <w:t>Анализ результатов международного исследования</w:t>
      </w:r>
      <w:r w:rsidRPr="000E7E74">
        <w:rPr>
          <w:rFonts w:eastAsia="Calibri"/>
          <w:bCs/>
          <w:lang w:val="be-BY"/>
        </w:rPr>
        <w:t>PISA-2018</w:t>
      </w:r>
      <w:proofErr w:type="gramStart"/>
      <w:r w:rsidRPr="000E7E74">
        <w:rPr>
          <w:rFonts w:eastAsia="Calibri"/>
          <w:bCs/>
          <w:lang w:val="be-BY"/>
        </w:rPr>
        <w:t xml:space="preserve"> В</w:t>
      </w:r>
      <w:proofErr w:type="gramEnd"/>
      <w:r w:rsidRPr="000E7E74">
        <w:rPr>
          <w:rFonts w:eastAsia="Calibri"/>
          <w:bCs/>
          <w:lang w:val="be-BY"/>
        </w:rPr>
        <w:t xml:space="preserve"> Республике Беларусь позволяет </w:t>
      </w:r>
      <w:r w:rsidR="006531A9" w:rsidRPr="000E7E74">
        <w:rPr>
          <w:rFonts w:eastAsia="Calibri"/>
          <w:bCs/>
          <w:lang w:val="be-BY"/>
        </w:rPr>
        <w:t xml:space="preserve">предложить ученым, разработчикам </w:t>
      </w:r>
      <w:r w:rsidR="006531A9" w:rsidRPr="000E7E74">
        <w:rPr>
          <w:rFonts w:eastAsia="Calibri"/>
          <w:bCs/>
        </w:rPr>
        <w:t xml:space="preserve">компонентов учебных и учебно-методических пособий определенные рекомендации. </w:t>
      </w:r>
    </w:p>
    <w:p w:rsidR="00FA1442" w:rsidRPr="000E7E74" w:rsidRDefault="00FA1442" w:rsidP="000E7E74">
      <w:pPr>
        <w:autoSpaceDE w:val="0"/>
        <w:autoSpaceDN w:val="0"/>
        <w:spacing w:line="360" w:lineRule="auto"/>
        <w:ind w:firstLine="709"/>
        <w:jc w:val="both"/>
        <w:rPr>
          <w:rFonts w:eastAsia="Calibri"/>
        </w:rPr>
      </w:pPr>
      <w:r w:rsidRPr="000E7E74">
        <w:rPr>
          <w:rFonts w:eastAsia="Calibri"/>
        </w:rPr>
        <w:t>Современное учебное пособие должно быть многофункциональным, совмещая в себе авторский текст, хрестоматийные и справочные материалы, иллюстрации, методический а</w:t>
      </w:r>
      <w:r w:rsidRPr="000E7E74">
        <w:rPr>
          <w:rFonts w:eastAsia="Calibri"/>
        </w:rPr>
        <w:t>п</w:t>
      </w:r>
      <w:r w:rsidRPr="000E7E74">
        <w:rPr>
          <w:rFonts w:eastAsia="Calibri"/>
        </w:rPr>
        <w:t>парат, оценочный инструментарий.</w:t>
      </w:r>
    </w:p>
    <w:p w:rsidR="00FA1442" w:rsidRPr="000E7E74" w:rsidRDefault="00FA1442" w:rsidP="000E7E74">
      <w:pPr>
        <w:autoSpaceDE w:val="0"/>
        <w:autoSpaceDN w:val="0"/>
        <w:spacing w:line="360" w:lineRule="auto"/>
        <w:ind w:firstLine="709"/>
        <w:jc w:val="both"/>
        <w:rPr>
          <w:rFonts w:eastAsia="Calibri"/>
        </w:rPr>
      </w:pPr>
      <w:r w:rsidRPr="000E7E74">
        <w:rPr>
          <w:rFonts w:eastAsia="Calibri"/>
        </w:rPr>
        <w:t xml:space="preserve">Основной текст. </w:t>
      </w:r>
      <w:proofErr w:type="gramStart"/>
      <w:r w:rsidRPr="000E7E74">
        <w:rPr>
          <w:rFonts w:eastAsia="Calibri"/>
        </w:rPr>
        <w:t>Авторский текст в учебном пособии должен представлять собой ра</w:t>
      </w:r>
      <w:r w:rsidRPr="000E7E74">
        <w:rPr>
          <w:rFonts w:eastAsia="Calibri"/>
        </w:rPr>
        <w:t>с</w:t>
      </w:r>
      <w:r w:rsidRPr="000E7E74">
        <w:rPr>
          <w:rFonts w:eastAsia="Calibri"/>
        </w:rPr>
        <w:t>крытие классического набора фактов, составляющих фундаментальную основу исторической науки, но и</w:t>
      </w:r>
      <w:r w:rsidR="000E7E74">
        <w:rPr>
          <w:rFonts w:eastAsia="Calibri"/>
        </w:rPr>
        <w:t>,</w:t>
      </w:r>
      <w:r w:rsidRPr="000E7E74">
        <w:rPr>
          <w:rFonts w:eastAsia="Calibri"/>
        </w:rPr>
        <w:t xml:space="preserve"> вместе с тем</w:t>
      </w:r>
      <w:r w:rsidR="000E7E74">
        <w:rPr>
          <w:rFonts w:eastAsia="Calibri"/>
        </w:rPr>
        <w:t>,</w:t>
      </w:r>
      <w:r w:rsidRPr="000E7E74">
        <w:rPr>
          <w:rFonts w:eastAsia="Calibri"/>
        </w:rPr>
        <w:t xml:space="preserve"> должна быть опора на новые достижения исторической науки, п</w:t>
      </w:r>
      <w:r w:rsidRPr="000E7E74">
        <w:rPr>
          <w:rFonts w:eastAsia="Calibri"/>
        </w:rPr>
        <w:t>о</w:t>
      </w:r>
      <w:r w:rsidRPr="000E7E74">
        <w:rPr>
          <w:rFonts w:eastAsia="Calibri"/>
        </w:rPr>
        <w:t>строение материала в виде рассказов, в форме книги для чтения, т. е. авторский текст уче</w:t>
      </w:r>
      <w:r w:rsidRPr="000E7E74">
        <w:rPr>
          <w:rFonts w:eastAsia="Calibri"/>
        </w:rPr>
        <w:t>б</w:t>
      </w:r>
      <w:r w:rsidRPr="000E7E74">
        <w:rPr>
          <w:rFonts w:eastAsia="Calibri"/>
        </w:rPr>
        <w:t>ного пособия должен легко и с интересом читаться учениками.</w:t>
      </w:r>
      <w:proofErr w:type="gramEnd"/>
    </w:p>
    <w:p w:rsidR="00FA1442" w:rsidRPr="000E7E74" w:rsidRDefault="00FA1442" w:rsidP="000E7E74">
      <w:pPr>
        <w:autoSpaceDE w:val="0"/>
        <w:autoSpaceDN w:val="0"/>
        <w:spacing w:line="360" w:lineRule="auto"/>
        <w:ind w:firstLine="709"/>
        <w:jc w:val="both"/>
        <w:rPr>
          <w:rFonts w:eastAsia="Calibri"/>
        </w:rPr>
      </w:pPr>
      <w:r w:rsidRPr="000E7E74">
        <w:rPr>
          <w:rFonts w:eastAsia="Calibri"/>
        </w:rPr>
        <w:t xml:space="preserve">Простота восприятия текста должна соответствовать формуле читаемости </w:t>
      </w:r>
      <w:proofErr w:type="spellStart"/>
      <w:r w:rsidRPr="000E7E74">
        <w:rPr>
          <w:rFonts w:eastAsia="Calibri"/>
        </w:rPr>
        <w:t>Флеша</w:t>
      </w:r>
      <w:proofErr w:type="spellEnd"/>
      <w:r w:rsidRPr="000E7E74">
        <w:rPr>
          <w:rFonts w:eastAsia="Calibri"/>
        </w:rPr>
        <w:t xml:space="preserve"> (</w:t>
      </w:r>
      <w:proofErr w:type="spellStart"/>
      <w:r w:rsidRPr="000E7E74">
        <w:rPr>
          <w:rFonts w:eastAsia="Calibri"/>
        </w:rPr>
        <w:t>Fleschreadabilityformula</w:t>
      </w:r>
      <w:proofErr w:type="spellEnd"/>
      <w:r w:rsidRPr="000E7E74">
        <w:rPr>
          <w:rFonts w:eastAsia="Calibri"/>
        </w:rPr>
        <w:t>), прогнозирующей легкость чтения и интерес учащегося к письме</w:t>
      </w:r>
      <w:r w:rsidRPr="000E7E74">
        <w:rPr>
          <w:rFonts w:eastAsia="Calibri"/>
        </w:rPr>
        <w:t>н</w:t>
      </w:r>
      <w:r w:rsidRPr="000E7E74">
        <w:rPr>
          <w:rFonts w:eastAsia="Calibri"/>
        </w:rPr>
        <w:t>ному материалу.</w:t>
      </w:r>
    </w:p>
    <w:p w:rsidR="00FA1442" w:rsidRPr="000E7E74" w:rsidRDefault="00FA1442" w:rsidP="000E7E74">
      <w:pPr>
        <w:autoSpaceDE w:val="0"/>
        <w:autoSpaceDN w:val="0"/>
        <w:spacing w:line="360" w:lineRule="auto"/>
        <w:ind w:firstLine="709"/>
        <w:jc w:val="both"/>
        <w:rPr>
          <w:rFonts w:eastAsia="Calibri"/>
        </w:rPr>
      </w:pPr>
      <w:r w:rsidRPr="000E7E74">
        <w:rPr>
          <w:rFonts w:eastAsia="Calibri"/>
        </w:rPr>
        <w:t>Однако необходимо учитывать и тот момент, что учебный текст должен быть не св</w:t>
      </w:r>
      <w:r w:rsidRPr="000E7E74">
        <w:rPr>
          <w:rFonts w:eastAsia="Calibri"/>
        </w:rPr>
        <w:t>о</w:t>
      </w:r>
      <w:r w:rsidRPr="000E7E74">
        <w:rPr>
          <w:rFonts w:eastAsia="Calibri"/>
        </w:rPr>
        <w:t>дом «достоверных фактов», а инструментом для организации познавательной деятельности. Тексты учебников должны развивать способность учащихся мыслить самостоятельно, нах</w:t>
      </w:r>
      <w:r w:rsidRPr="000E7E74">
        <w:rPr>
          <w:rFonts w:eastAsia="Calibri"/>
        </w:rPr>
        <w:t>о</w:t>
      </w:r>
      <w:r w:rsidRPr="000E7E74">
        <w:rPr>
          <w:rFonts w:eastAsia="Calibri"/>
        </w:rPr>
        <w:t>дить, изучать и анализировать различные формы и виды информации, разнообразные факты. В этом и заключается принципиальное отличие школьных учебников от учебников для вы</w:t>
      </w:r>
      <w:r w:rsidRPr="000E7E74">
        <w:rPr>
          <w:rFonts w:eastAsia="Calibri"/>
        </w:rPr>
        <w:t>с</w:t>
      </w:r>
      <w:r w:rsidRPr="000E7E74">
        <w:rPr>
          <w:rFonts w:eastAsia="Calibri"/>
        </w:rPr>
        <w:t>ших учебных заведений, которые, чаще всего, отвечают критериям базовой науки, а не пед</w:t>
      </w:r>
      <w:r w:rsidRPr="000E7E74">
        <w:rPr>
          <w:rFonts w:eastAsia="Calibri"/>
        </w:rPr>
        <w:t>а</w:t>
      </w:r>
      <w:r w:rsidRPr="000E7E74">
        <w:rPr>
          <w:rFonts w:eastAsia="Calibri"/>
        </w:rPr>
        <w:t xml:space="preserve">гогическим требованиям. </w:t>
      </w:r>
    </w:p>
    <w:p w:rsidR="00FA1442" w:rsidRPr="000E7E74" w:rsidRDefault="00FA1442" w:rsidP="000E7E74">
      <w:pPr>
        <w:autoSpaceDE w:val="0"/>
        <w:autoSpaceDN w:val="0"/>
        <w:spacing w:line="360" w:lineRule="auto"/>
        <w:ind w:firstLine="709"/>
        <w:jc w:val="both"/>
        <w:rPr>
          <w:rFonts w:eastAsia="Calibri"/>
        </w:rPr>
      </w:pPr>
      <w:r w:rsidRPr="000E7E74">
        <w:rPr>
          <w:rFonts w:eastAsia="Calibri"/>
        </w:rPr>
        <w:t>Изучаемый материал должен быть разбит на целостные, но небольшие по объему фрагменты. Рубрикация текста, выделение главных мыслей и ключевых понятий указывают на важнейшую информацию в учебном пособии.</w:t>
      </w:r>
    </w:p>
    <w:p w:rsidR="00F67E0C" w:rsidRPr="000E7E74" w:rsidRDefault="00F67E0C" w:rsidP="000E7E74">
      <w:pPr>
        <w:autoSpaceDE w:val="0"/>
        <w:autoSpaceDN w:val="0"/>
        <w:spacing w:line="360" w:lineRule="auto"/>
        <w:ind w:firstLine="709"/>
        <w:jc w:val="both"/>
        <w:rPr>
          <w:rFonts w:eastAsia="Calibri"/>
        </w:rPr>
      </w:pPr>
      <w:r w:rsidRPr="000E7E74">
        <w:rPr>
          <w:rFonts w:eastAsia="Calibri"/>
          <w:spacing w:val="-4"/>
        </w:rPr>
        <w:lastRenderedPageBreak/>
        <w:t>П</w:t>
      </w:r>
      <w:r w:rsidR="00FA1442" w:rsidRPr="000E7E74">
        <w:rPr>
          <w:rFonts w:eastAsia="Calibri"/>
          <w:spacing w:val="-4"/>
        </w:rPr>
        <w:t xml:space="preserve">ри написании учебника рекомендуется использовать прием панорамного представления учебного материала, объяснения, почему произошло, а не описания, как произошло. </w:t>
      </w:r>
      <w:r w:rsidRPr="000E7E74">
        <w:rPr>
          <w:rFonts w:eastAsia="Calibri"/>
          <w:spacing w:val="-4"/>
        </w:rPr>
        <w:t>В учебном пособии необходимо содержательно раскрывать проблемные вопросы исторической науки, н</w:t>
      </w:r>
      <w:r w:rsidRPr="000E7E74">
        <w:rPr>
          <w:rFonts w:eastAsia="Calibri"/>
          <w:spacing w:val="-4"/>
        </w:rPr>
        <w:t>е</w:t>
      </w:r>
      <w:r w:rsidRPr="000E7E74">
        <w:rPr>
          <w:rFonts w:eastAsia="Calibri"/>
          <w:spacing w:val="-4"/>
        </w:rPr>
        <w:t>однозначность восприятия и интерпретации событий истории и современности, роль случайн</w:t>
      </w:r>
      <w:r w:rsidRPr="000E7E74">
        <w:rPr>
          <w:rFonts w:eastAsia="Calibri"/>
          <w:spacing w:val="-4"/>
        </w:rPr>
        <w:t>о</w:t>
      </w:r>
      <w:r w:rsidRPr="000E7E74">
        <w:rPr>
          <w:rFonts w:eastAsia="Calibri"/>
          <w:spacing w:val="-4"/>
        </w:rPr>
        <w:t xml:space="preserve">стей и возможность альтернатив. </w:t>
      </w:r>
      <w:r w:rsidRPr="000E7E74">
        <w:rPr>
          <w:rFonts w:eastAsia="Calibri"/>
        </w:rPr>
        <w:t>Авторам учебников рекомендуется изучить структурную лингвистику для решения «вечной» проблемы выделения главного и тем самым ограничить объемы учебника (например, один параграф – один разворот).</w:t>
      </w:r>
    </w:p>
    <w:p w:rsidR="00F67E0C" w:rsidRPr="000E7E74" w:rsidRDefault="00F67E0C" w:rsidP="000E7E74">
      <w:pPr>
        <w:autoSpaceDE w:val="0"/>
        <w:autoSpaceDN w:val="0"/>
        <w:spacing w:line="360" w:lineRule="auto"/>
        <w:ind w:firstLine="709"/>
        <w:jc w:val="both"/>
        <w:rPr>
          <w:rFonts w:eastAsia="Calibri"/>
        </w:rPr>
      </w:pPr>
      <w:r w:rsidRPr="000E7E74">
        <w:rPr>
          <w:rFonts w:eastAsia="Calibri"/>
        </w:rPr>
        <w:t>В учебно-методических материалах рекомендуется, чтобы теоретические знания были взаимосвязаны с побуждением учащихся к моделированию и осуществлению ими конкре</w:t>
      </w:r>
      <w:r w:rsidRPr="000E7E74">
        <w:rPr>
          <w:rFonts w:eastAsia="Calibri"/>
        </w:rPr>
        <w:t>т</w:t>
      </w:r>
      <w:r w:rsidRPr="000E7E74">
        <w:rPr>
          <w:rFonts w:eastAsia="Calibri"/>
        </w:rPr>
        <w:t>ных действий и поступков. С целью обеспечения этой связи необходимо включить спец</w:t>
      </w:r>
      <w:r w:rsidRPr="000E7E74">
        <w:rPr>
          <w:rFonts w:eastAsia="Calibri"/>
        </w:rPr>
        <w:t>и</w:t>
      </w:r>
      <w:r w:rsidRPr="000E7E74">
        <w:rPr>
          <w:rFonts w:eastAsia="Calibri"/>
        </w:rPr>
        <w:t>ально разработанные рубрики, помогающие применить изучаемый материал на практике. В учебнике необходимо вводить следующие рубрики:</w:t>
      </w:r>
    </w:p>
    <w:p w:rsidR="00F67E0C" w:rsidRPr="000E7E74" w:rsidRDefault="00F67E0C" w:rsidP="000E7E74">
      <w:pPr>
        <w:autoSpaceDE w:val="0"/>
        <w:autoSpaceDN w:val="0"/>
        <w:spacing w:line="360" w:lineRule="auto"/>
        <w:ind w:firstLine="709"/>
        <w:jc w:val="both"/>
        <w:rPr>
          <w:rFonts w:eastAsia="Calibri"/>
        </w:rPr>
      </w:pPr>
      <w:r w:rsidRPr="000E7E74">
        <w:rPr>
          <w:rFonts w:eastAsia="Calibri"/>
        </w:rPr>
        <w:t xml:space="preserve">«Обсудим вместе», «Путешествие в прошлое», «Подумаем», «Мнения» и </w:t>
      </w:r>
      <w:proofErr w:type="spellStart"/>
      <w:proofErr w:type="gramStart"/>
      <w:r w:rsidRPr="000E7E74">
        <w:rPr>
          <w:rFonts w:eastAsia="Calibri"/>
        </w:rPr>
        <w:t>др</w:t>
      </w:r>
      <w:proofErr w:type="spellEnd"/>
      <w:proofErr w:type="gramEnd"/>
      <w:r w:rsidRPr="000E7E74">
        <w:rPr>
          <w:rFonts w:eastAsia="Calibri"/>
        </w:rPr>
        <w:t xml:space="preserve">; </w:t>
      </w:r>
    </w:p>
    <w:p w:rsidR="00F67E0C" w:rsidRPr="000E7E74" w:rsidRDefault="00F67E0C" w:rsidP="000E7E74">
      <w:pPr>
        <w:autoSpaceDE w:val="0"/>
        <w:autoSpaceDN w:val="0"/>
        <w:spacing w:line="360" w:lineRule="auto"/>
        <w:ind w:firstLine="709"/>
        <w:jc w:val="both"/>
        <w:rPr>
          <w:rFonts w:eastAsia="Calibri"/>
        </w:rPr>
      </w:pPr>
      <w:r w:rsidRPr="000E7E74">
        <w:rPr>
          <w:rFonts w:eastAsia="Calibri"/>
        </w:rPr>
        <w:t>«Задания для самостоятельного исследования» (совершенствование способов учебно-познавательной деятельности – составьте таблицу, представьте в виде схемы и др.; умения применять знания – «проведите опрос среди старшего поколения</w:t>
      </w:r>
      <w:r w:rsidR="000E7E74">
        <w:rPr>
          <w:rFonts w:eastAsia="Calibri"/>
        </w:rPr>
        <w:t xml:space="preserve"> </w:t>
      </w:r>
      <w:r w:rsidRPr="000E7E74">
        <w:rPr>
          <w:rFonts w:eastAsia="Calibri"/>
        </w:rPr>
        <w:t>…»;</w:t>
      </w:r>
    </w:p>
    <w:p w:rsidR="00F67E0C" w:rsidRPr="000E7E74" w:rsidRDefault="00F67E0C" w:rsidP="000E7E74">
      <w:pPr>
        <w:autoSpaceDE w:val="0"/>
        <w:autoSpaceDN w:val="0"/>
        <w:spacing w:line="360" w:lineRule="auto"/>
        <w:ind w:firstLine="709"/>
        <w:jc w:val="both"/>
        <w:rPr>
          <w:rFonts w:eastAsia="Calibri"/>
        </w:rPr>
      </w:pPr>
      <w:r w:rsidRPr="000E7E74">
        <w:rPr>
          <w:rFonts w:eastAsia="Calibri"/>
        </w:rPr>
        <w:t>«Предлагаем обсудить», «Лаборатория историка</w:t>
      </w:r>
      <w:bookmarkStart w:id="1" w:name="_Hlk117678883"/>
      <w:r w:rsidRPr="000E7E74">
        <w:rPr>
          <w:rFonts w:eastAsia="Calibri"/>
        </w:rPr>
        <w:t>»</w:t>
      </w:r>
      <w:bookmarkEnd w:id="1"/>
      <w:r w:rsidRPr="000E7E74">
        <w:rPr>
          <w:rFonts w:eastAsia="Calibri"/>
        </w:rPr>
        <w:t xml:space="preserve"> (представлены знания о специфике исторического времени, исторического пространства, исторического факта, исторического события; начальные источниковедческие и историографические знания и </w:t>
      </w:r>
      <w:proofErr w:type="spellStart"/>
      <w:proofErr w:type="gramStart"/>
      <w:r w:rsidRPr="000E7E74">
        <w:rPr>
          <w:rFonts w:eastAsia="Calibri"/>
        </w:rPr>
        <w:t>др</w:t>
      </w:r>
      <w:proofErr w:type="spellEnd"/>
      <w:proofErr w:type="gramEnd"/>
      <w:r w:rsidRPr="000E7E74">
        <w:rPr>
          <w:rFonts w:eastAsia="Calibri"/>
        </w:rPr>
        <w:t>);</w:t>
      </w:r>
    </w:p>
    <w:p w:rsidR="00F67E0C" w:rsidRPr="000E7E74" w:rsidRDefault="00F67E0C" w:rsidP="000E7E74">
      <w:pPr>
        <w:autoSpaceDE w:val="0"/>
        <w:autoSpaceDN w:val="0"/>
        <w:spacing w:line="360" w:lineRule="auto"/>
        <w:ind w:firstLine="709"/>
        <w:jc w:val="both"/>
        <w:rPr>
          <w:rFonts w:eastAsia="Calibri"/>
        </w:rPr>
      </w:pPr>
      <w:r w:rsidRPr="000E7E74">
        <w:rPr>
          <w:rFonts w:eastAsia="Calibri"/>
        </w:rPr>
        <w:t>«Особое мнение», «Исследователи истории и общества» (представлены фрагменты из научных работ историков, философов, социологов, отображающие их видение той или иной исторической проблемы);</w:t>
      </w:r>
    </w:p>
    <w:p w:rsidR="00F67E0C" w:rsidRPr="000E7E74" w:rsidRDefault="00F67E0C" w:rsidP="000E7E74">
      <w:pPr>
        <w:autoSpaceDE w:val="0"/>
        <w:autoSpaceDN w:val="0"/>
        <w:spacing w:line="360" w:lineRule="auto"/>
        <w:ind w:firstLine="709"/>
        <w:jc w:val="both"/>
        <w:rPr>
          <w:rFonts w:eastAsia="Calibri"/>
        </w:rPr>
      </w:pPr>
      <w:r w:rsidRPr="000E7E74">
        <w:rPr>
          <w:rFonts w:eastAsia="Calibri"/>
        </w:rPr>
        <w:t>«Практические выводы» – после каждого параграфа полезно рекомендовать учащимся ставить перед собой вопрос: «В каких случаях полученные знания пригодятся на практике?»</w:t>
      </w:r>
    </w:p>
    <w:p w:rsidR="00F67E0C" w:rsidRPr="000E7E74" w:rsidRDefault="00F67E0C" w:rsidP="000E7E74">
      <w:pPr>
        <w:autoSpaceDE w:val="0"/>
        <w:autoSpaceDN w:val="0"/>
        <w:spacing w:line="360" w:lineRule="auto"/>
        <w:ind w:firstLine="709"/>
        <w:jc w:val="both"/>
        <w:rPr>
          <w:rFonts w:eastAsia="Calibri"/>
          <w:spacing w:val="-4"/>
        </w:rPr>
      </w:pPr>
      <w:r w:rsidRPr="000E7E74">
        <w:rPr>
          <w:rFonts w:eastAsia="Calibri"/>
          <w:spacing w:val="-4"/>
        </w:rPr>
        <w:t>На новый уровень должна выйти и работа с источниками. Если в рамках систематическ</w:t>
      </w:r>
      <w:r w:rsidRPr="000E7E74">
        <w:rPr>
          <w:rFonts w:eastAsia="Calibri"/>
          <w:spacing w:val="-4"/>
        </w:rPr>
        <w:t>о</w:t>
      </w:r>
      <w:r w:rsidRPr="000E7E74">
        <w:rPr>
          <w:rFonts w:eastAsia="Calibri"/>
          <w:spacing w:val="-4"/>
        </w:rPr>
        <w:t>го курса учащиеся учатся работать с традиционными историческими источниками (первоисто</w:t>
      </w:r>
      <w:r w:rsidRPr="000E7E74">
        <w:rPr>
          <w:rFonts w:eastAsia="Calibri"/>
          <w:spacing w:val="-4"/>
        </w:rPr>
        <w:t>ч</w:t>
      </w:r>
      <w:r w:rsidRPr="000E7E74">
        <w:rPr>
          <w:rFonts w:eastAsia="Calibri"/>
          <w:spacing w:val="-4"/>
        </w:rPr>
        <w:t>никами), то в рамках проблемно-теоретического курса им необходимо показать специфику р</w:t>
      </w:r>
      <w:r w:rsidRPr="000E7E74">
        <w:rPr>
          <w:rFonts w:eastAsia="Calibri"/>
          <w:spacing w:val="-4"/>
        </w:rPr>
        <w:t>а</w:t>
      </w:r>
      <w:r w:rsidRPr="000E7E74">
        <w:rPr>
          <w:rFonts w:eastAsia="Calibri"/>
          <w:spacing w:val="-4"/>
        </w:rPr>
        <w:t>боты с вторичными (третичными) источниками, особенности использования игрового кино, произведений художественной литературы, а также ученых, внесших наиболее значительный вклад в изучение истории и общества. Проблемно-теоретический уровень должен создать усл</w:t>
      </w:r>
      <w:r w:rsidRPr="000E7E74">
        <w:rPr>
          <w:rFonts w:eastAsia="Calibri"/>
          <w:spacing w:val="-4"/>
        </w:rPr>
        <w:t>о</w:t>
      </w:r>
      <w:r w:rsidRPr="000E7E74">
        <w:rPr>
          <w:rFonts w:eastAsia="Calibri"/>
          <w:spacing w:val="-4"/>
        </w:rPr>
        <w:t>вия для реализац</w:t>
      </w:r>
      <w:proofErr w:type="gramStart"/>
      <w:r w:rsidRPr="000E7E74">
        <w:rPr>
          <w:rFonts w:eastAsia="Calibri"/>
          <w:spacing w:val="-4"/>
        </w:rPr>
        <w:t>ии у у</w:t>
      </w:r>
      <w:proofErr w:type="gramEnd"/>
      <w:r w:rsidRPr="000E7E74">
        <w:rPr>
          <w:rFonts w:eastAsia="Calibri"/>
          <w:spacing w:val="-4"/>
        </w:rPr>
        <w:t>чащихся умений самостоятельно анализировать события прошлого и н</w:t>
      </w:r>
      <w:r w:rsidRPr="000E7E74">
        <w:rPr>
          <w:rFonts w:eastAsia="Calibri"/>
          <w:spacing w:val="-4"/>
        </w:rPr>
        <w:t>а</w:t>
      </w:r>
      <w:r w:rsidRPr="000E7E74">
        <w:rPr>
          <w:rFonts w:eastAsia="Calibri"/>
          <w:spacing w:val="-4"/>
        </w:rPr>
        <w:t>стоящего, определять свое отношение к ним и давать им собственную оценку, т. е. история в</w:t>
      </w:r>
      <w:r w:rsidRPr="000E7E74">
        <w:rPr>
          <w:rFonts w:eastAsia="Calibri"/>
          <w:spacing w:val="-4"/>
        </w:rPr>
        <w:t>ы</w:t>
      </w:r>
      <w:r w:rsidRPr="000E7E74">
        <w:rPr>
          <w:rFonts w:eastAsia="Calibri"/>
          <w:spacing w:val="-4"/>
        </w:rPr>
        <w:t>полняет функцию социализации.</w:t>
      </w:r>
    </w:p>
    <w:p w:rsidR="00F67E0C" w:rsidRPr="000E7E74" w:rsidRDefault="00F67E0C" w:rsidP="000E7E74">
      <w:pPr>
        <w:autoSpaceDE w:val="0"/>
        <w:autoSpaceDN w:val="0"/>
        <w:spacing w:line="360" w:lineRule="auto"/>
        <w:ind w:firstLine="709"/>
        <w:jc w:val="both"/>
        <w:rPr>
          <w:rFonts w:eastAsia="Calibri"/>
        </w:rPr>
      </w:pPr>
      <w:r w:rsidRPr="000E7E74">
        <w:rPr>
          <w:rFonts w:eastAsia="Calibri"/>
        </w:rPr>
        <w:lastRenderedPageBreak/>
        <w:t>В целом рассмотрение связи явлений и событий прошлого во времени и пространстве будет содействовать созданию у учащихся целостной картины мира, поможет им осмыслить исторический процесс.</w:t>
      </w:r>
    </w:p>
    <w:p w:rsidR="00F67E0C" w:rsidRPr="000E7E74" w:rsidRDefault="00F67E0C" w:rsidP="000E7E74">
      <w:pPr>
        <w:tabs>
          <w:tab w:val="left" w:pos="993"/>
        </w:tabs>
        <w:autoSpaceDE w:val="0"/>
        <w:autoSpaceDN w:val="0"/>
        <w:spacing w:line="360" w:lineRule="auto"/>
        <w:ind w:firstLine="709"/>
        <w:jc w:val="both"/>
        <w:rPr>
          <w:rFonts w:eastAsia="Calibri"/>
        </w:rPr>
      </w:pPr>
      <w:r w:rsidRPr="000E7E74">
        <w:rPr>
          <w:rFonts w:eastAsia="Calibri"/>
        </w:rPr>
        <w:t>Исследователь В.В. </w:t>
      </w:r>
      <w:proofErr w:type="spellStart"/>
      <w:r w:rsidRPr="000E7E74">
        <w:rPr>
          <w:rFonts w:eastAsia="Calibri"/>
        </w:rPr>
        <w:t>Гинчук</w:t>
      </w:r>
      <w:proofErr w:type="spellEnd"/>
      <w:r w:rsidRPr="000E7E74">
        <w:rPr>
          <w:rFonts w:eastAsia="Calibri"/>
        </w:rPr>
        <w:t>. при написании учебника рекомендует учитывать принцип единства содержательного и процессуального компонентов обучения. Успешность усвоения учащимися содержания исторического образования определяет достигнутый ими уровень учебной деятельности. Его характеризуют следующие основные показатели: уровень сам</w:t>
      </w:r>
      <w:r w:rsidRPr="000E7E74">
        <w:rPr>
          <w:rFonts w:eastAsia="Calibri"/>
        </w:rPr>
        <w:t>о</w:t>
      </w:r>
      <w:r w:rsidRPr="000E7E74">
        <w:rPr>
          <w:rFonts w:eastAsia="Calibri"/>
        </w:rPr>
        <w:t>стоятельности и осознанности действий, мобильность усвоенных действий, творческая а</w:t>
      </w:r>
      <w:r w:rsidRPr="000E7E74">
        <w:rPr>
          <w:rFonts w:eastAsia="Calibri"/>
        </w:rPr>
        <w:t>к</w:t>
      </w:r>
      <w:r w:rsidRPr="000E7E74">
        <w:rPr>
          <w:rFonts w:eastAsia="Calibri"/>
        </w:rPr>
        <w:t>тивность. Качественная оценка данных показателей позволяет описать пять уровней усво</w:t>
      </w:r>
      <w:r w:rsidRPr="000E7E74">
        <w:rPr>
          <w:rFonts w:eastAsia="Calibri"/>
        </w:rPr>
        <w:t>е</w:t>
      </w:r>
      <w:r w:rsidRPr="000E7E74">
        <w:rPr>
          <w:rFonts w:eastAsia="Calibri"/>
        </w:rPr>
        <w:t>ния материала, которые соответствуют пяти уровням учебной деятельности: действия на у</w:t>
      </w:r>
      <w:r w:rsidRPr="000E7E74">
        <w:rPr>
          <w:rFonts w:eastAsia="Calibri"/>
        </w:rPr>
        <w:t>з</w:t>
      </w:r>
      <w:r w:rsidRPr="000E7E74">
        <w:rPr>
          <w:rFonts w:eastAsia="Calibri"/>
        </w:rPr>
        <w:t>навание изученного материала, действия по воспроизведению на уровне памяти, действия по воспроизведению на уровне понимания, творческий перенос действий в незнакомую ситу</w:t>
      </w:r>
      <w:r w:rsidRPr="000E7E74">
        <w:rPr>
          <w:rFonts w:eastAsia="Calibri"/>
        </w:rPr>
        <w:t>а</w:t>
      </w:r>
      <w:r w:rsidRPr="000E7E74">
        <w:rPr>
          <w:rFonts w:eastAsia="Calibri"/>
        </w:rPr>
        <w:t xml:space="preserve">цию для решения нового круга задач. Деятельностный компонент содержания исторического образования составляют организационно-деятельные, </w:t>
      </w:r>
      <w:proofErr w:type="spellStart"/>
      <w:r w:rsidRPr="000E7E74">
        <w:rPr>
          <w:rFonts w:eastAsia="Calibri"/>
        </w:rPr>
        <w:t>общеучебные</w:t>
      </w:r>
      <w:proofErr w:type="spellEnd"/>
      <w:r w:rsidRPr="000E7E74">
        <w:rPr>
          <w:rFonts w:eastAsia="Calibri"/>
        </w:rPr>
        <w:t>, специальные и инте</w:t>
      </w:r>
      <w:r w:rsidRPr="000E7E74">
        <w:rPr>
          <w:rFonts w:eastAsia="Calibri"/>
        </w:rPr>
        <w:t>л</w:t>
      </w:r>
      <w:r w:rsidRPr="000E7E74">
        <w:rPr>
          <w:rFonts w:eastAsia="Calibri"/>
        </w:rPr>
        <w:t>лектуальные умения, комплексное усвоение которых происходит в ходе осуществления двух этапов способа деятельности: «принятие решения» и «исполнение решения».</w:t>
      </w:r>
    </w:p>
    <w:p w:rsidR="006531A9" w:rsidRPr="000E7E74" w:rsidRDefault="006531A9" w:rsidP="000E7E74">
      <w:pPr>
        <w:autoSpaceDE w:val="0"/>
        <w:autoSpaceDN w:val="0"/>
        <w:spacing w:line="360" w:lineRule="auto"/>
        <w:ind w:firstLine="709"/>
        <w:jc w:val="both"/>
        <w:rPr>
          <w:rFonts w:eastAsia="Calibri"/>
        </w:rPr>
      </w:pPr>
      <w:r w:rsidRPr="000E7E74">
        <w:rPr>
          <w:rFonts w:eastAsia="Calibri"/>
        </w:rPr>
        <w:t>Особое внимание обратим на задания, направленные на развитие читательской гр</w:t>
      </w:r>
      <w:r w:rsidRPr="000E7E74">
        <w:rPr>
          <w:rFonts w:eastAsia="Calibri"/>
        </w:rPr>
        <w:t>а</w:t>
      </w:r>
      <w:r w:rsidRPr="000E7E74">
        <w:rPr>
          <w:rFonts w:eastAsia="Calibri"/>
        </w:rPr>
        <w:t>мотности. Они должны быть сформулированы к тексту или группе текстов. Выделяя в пр</w:t>
      </w:r>
      <w:r w:rsidRPr="000E7E74">
        <w:rPr>
          <w:rFonts w:eastAsia="Calibri"/>
        </w:rPr>
        <w:t>о</w:t>
      </w:r>
      <w:r w:rsidRPr="000E7E74">
        <w:rPr>
          <w:rFonts w:eastAsia="Calibri"/>
        </w:rPr>
        <w:t>цессе грамотного чтения способы поиска информации, осмысления найденной информации и способы критической оценки, необходимо выделить три группы заданий:</w:t>
      </w:r>
    </w:p>
    <w:p w:rsidR="006531A9" w:rsidRPr="000E7E74" w:rsidRDefault="006531A9" w:rsidP="000E7E74">
      <w:pPr>
        <w:numPr>
          <w:ilvl w:val="0"/>
          <w:numId w:val="2"/>
        </w:numPr>
        <w:tabs>
          <w:tab w:val="clear" w:pos="829"/>
          <w:tab w:val="num" w:pos="0"/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eastAsia="Calibri"/>
        </w:rPr>
      </w:pPr>
      <w:r w:rsidRPr="000E7E74">
        <w:rPr>
          <w:rFonts w:eastAsia="Calibri"/>
        </w:rPr>
        <w:t>Задания, представленные в тексте и направленные на поиск и восприятие инфо</w:t>
      </w:r>
      <w:r w:rsidRPr="000E7E74">
        <w:rPr>
          <w:rFonts w:eastAsia="Calibri"/>
        </w:rPr>
        <w:t>р</w:t>
      </w:r>
      <w:r w:rsidRPr="000E7E74">
        <w:rPr>
          <w:rFonts w:eastAsia="Calibri"/>
        </w:rPr>
        <w:t>мации: сформулируйте вопрос, ответ на который необходимо найти в тексте; найдите в те</w:t>
      </w:r>
      <w:r w:rsidRPr="000E7E74">
        <w:rPr>
          <w:rFonts w:eastAsia="Calibri"/>
        </w:rPr>
        <w:t>к</w:t>
      </w:r>
      <w:r w:rsidRPr="000E7E74">
        <w:rPr>
          <w:rFonts w:eastAsia="Calibri"/>
        </w:rPr>
        <w:t>сте факты, подтверждающие авторскую позицию; определите хронологию событий и др.</w:t>
      </w:r>
    </w:p>
    <w:p w:rsidR="006531A9" w:rsidRPr="000E7E74" w:rsidRDefault="006531A9" w:rsidP="000E7E74">
      <w:pPr>
        <w:numPr>
          <w:ilvl w:val="0"/>
          <w:numId w:val="2"/>
        </w:numPr>
        <w:tabs>
          <w:tab w:val="clear" w:pos="829"/>
          <w:tab w:val="num" w:pos="0"/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eastAsia="Calibri"/>
        </w:rPr>
      </w:pPr>
      <w:r w:rsidRPr="000E7E74">
        <w:rPr>
          <w:rFonts w:eastAsia="Calibri"/>
        </w:rPr>
        <w:t>Задания на критическую оценку, формирование личностного отношения к и</w:t>
      </w:r>
      <w:r w:rsidRPr="000E7E74">
        <w:rPr>
          <w:rFonts w:eastAsia="Calibri"/>
        </w:rPr>
        <w:t>н</w:t>
      </w:r>
      <w:r w:rsidRPr="000E7E74">
        <w:rPr>
          <w:rFonts w:eastAsia="Calibri"/>
        </w:rPr>
        <w:t>формации: сформулируйте свою точку зрения; определите, можно ли доверять информации, представленной в тексте и др.</w:t>
      </w:r>
    </w:p>
    <w:p w:rsidR="006531A9" w:rsidRPr="000E7E74" w:rsidRDefault="006531A9" w:rsidP="000E7E74">
      <w:pPr>
        <w:numPr>
          <w:ilvl w:val="0"/>
          <w:numId w:val="2"/>
        </w:numPr>
        <w:tabs>
          <w:tab w:val="clear" w:pos="829"/>
          <w:tab w:val="num" w:pos="0"/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eastAsia="Calibri"/>
          <w:spacing w:val="-4"/>
        </w:rPr>
      </w:pPr>
      <w:r w:rsidRPr="000E7E74">
        <w:rPr>
          <w:rFonts w:eastAsia="Calibri"/>
          <w:spacing w:val="-8"/>
        </w:rPr>
        <w:t>Задания, направленные на преобразование, осмысление найденной информации, дол</w:t>
      </w:r>
      <w:r w:rsidRPr="000E7E74">
        <w:rPr>
          <w:rFonts w:eastAsia="Calibri"/>
          <w:spacing w:val="-8"/>
        </w:rPr>
        <w:t>ж</w:t>
      </w:r>
      <w:r w:rsidRPr="000E7E74">
        <w:rPr>
          <w:rFonts w:eastAsia="Calibri"/>
          <w:spacing w:val="-8"/>
        </w:rPr>
        <w:t>ны иметь форму проблемного вопроса, побуждающего учащихся к анализу, сравнению, классиф</w:t>
      </w:r>
      <w:r w:rsidRPr="000E7E74">
        <w:rPr>
          <w:rFonts w:eastAsia="Calibri"/>
          <w:spacing w:val="-8"/>
        </w:rPr>
        <w:t>и</w:t>
      </w:r>
      <w:r w:rsidRPr="000E7E74">
        <w:rPr>
          <w:rFonts w:eastAsia="Calibri"/>
          <w:spacing w:val="-8"/>
        </w:rPr>
        <w:t xml:space="preserve">кации, обобщению, систематизации. Вторая группа заданий направлена на развитие читательской </w:t>
      </w:r>
      <w:r w:rsidRPr="000E7E74">
        <w:rPr>
          <w:rFonts w:eastAsia="Calibri"/>
          <w:spacing w:val="-4"/>
        </w:rPr>
        <w:t>грамотности учащихся к диалогу с самими собой относительно полученной информации.</w:t>
      </w:r>
    </w:p>
    <w:p w:rsidR="006531A9" w:rsidRPr="000E7E74" w:rsidRDefault="006531A9" w:rsidP="000E7E74">
      <w:pPr>
        <w:autoSpaceDE w:val="0"/>
        <w:autoSpaceDN w:val="0"/>
        <w:spacing w:line="360" w:lineRule="auto"/>
        <w:ind w:firstLine="709"/>
        <w:jc w:val="both"/>
        <w:rPr>
          <w:rFonts w:eastAsia="Calibri"/>
        </w:rPr>
      </w:pPr>
      <w:r w:rsidRPr="000E7E74">
        <w:rPr>
          <w:rFonts w:eastAsia="Calibri"/>
        </w:rPr>
        <w:t>Характер заданий и вопросов должен быть ориентирован на индивидуальную, гру</w:t>
      </w:r>
      <w:r w:rsidRPr="000E7E74">
        <w:rPr>
          <w:rFonts w:eastAsia="Calibri"/>
        </w:rPr>
        <w:t>п</w:t>
      </w:r>
      <w:r w:rsidRPr="000E7E74">
        <w:rPr>
          <w:rFonts w:eastAsia="Calibri"/>
        </w:rPr>
        <w:t xml:space="preserve">повую и парную деятельность, подходить для </w:t>
      </w:r>
      <w:proofErr w:type="gramStart"/>
      <w:r w:rsidRPr="000E7E74">
        <w:rPr>
          <w:rFonts w:eastAsia="Calibri"/>
        </w:rPr>
        <w:t>работы</w:t>
      </w:r>
      <w:proofErr w:type="gramEnd"/>
      <w:r w:rsidRPr="000E7E74">
        <w:rPr>
          <w:rFonts w:eastAsia="Calibri"/>
        </w:rPr>
        <w:t xml:space="preserve"> как в классе, так и дома. Задания п</w:t>
      </w:r>
      <w:r w:rsidRPr="000E7E74">
        <w:rPr>
          <w:rFonts w:eastAsia="Calibri"/>
        </w:rPr>
        <w:t>о</w:t>
      </w:r>
      <w:r w:rsidRPr="000E7E74">
        <w:rPr>
          <w:rFonts w:eastAsia="Calibri"/>
        </w:rPr>
        <w:t>вышенного уровня сложности могут быть ориентированы на привлечение внешних источн</w:t>
      </w:r>
      <w:r w:rsidRPr="000E7E74">
        <w:rPr>
          <w:rFonts w:eastAsia="Calibri"/>
        </w:rPr>
        <w:t>и</w:t>
      </w:r>
      <w:r w:rsidRPr="000E7E74">
        <w:rPr>
          <w:rFonts w:eastAsia="Calibri"/>
        </w:rPr>
        <w:t>ков информации: краеведческих материалов, музейных экспозиций, семейных архивов. Ва</w:t>
      </w:r>
      <w:r w:rsidRPr="000E7E74">
        <w:rPr>
          <w:rFonts w:eastAsia="Calibri"/>
        </w:rPr>
        <w:t>ж</w:t>
      </w:r>
      <w:r w:rsidRPr="000E7E74">
        <w:rPr>
          <w:rFonts w:eastAsia="Calibri"/>
        </w:rPr>
        <w:t>но наличие заданий ко всем компонентам учебного материала: основному и дополнительн</w:t>
      </w:r>
      <w:r w:rsidRPr="000E7E74">
        <w:rPr>
          <w:rFonts w:eastAsia="Calibri"/>
        </w:rPr>
        <w:t>о</w:t>
      </w:r>
      <w:r w:rsidRPr="000E7E74">
        <w:rPr>
          <w:rFonts w:eastAsia="Calibri"/>
        </w:rPr>
        <w:lastRenderedPageBreak/>
        <w:t>му тексту, документам, картам.</w:t>
      </w:r>
      <w:r w:rsidR="000E7E74">
        <w:rPr>
          <w:rFonts w:eastAsia="Calibri"/>
        </w:rPr>
        <w:t xml:space="preserve"> </w:t>
      </w:r>
      <w:r w:rsidRPr="000E7E74">
        <w:rPr>
          <w:rFonts w:eastAsia="Calibri"/>
        </w:rPr>
        <w:t xml:space="preserve">На </w:t>
      </w:r>
      <w:r w:rsidRPr="000E7E74">
        <w:rPr>
          <w:rFonts w:eastAsia="Calibri"/>
          <w:lang w:val="en-US"/>
        </w:rPr>
        <w:t>III</w:t>
      </w:r>
      <w:r w:rsidR="000E7E74">
        <w:rPr>
          <w:rFonts w:eastAsia="Calibri"/>
        </w:rPr>
        <w:t xml:space="preserve"> </w:t>
      </w:r>
      <w:r w:rsidRPr="000E7E74">
        <w:rPr>
          <w:rFonts w:eastAsia="Calibri"/>
          <w:lang w:val="be-BY"/>
        </w:rPr>
        <w:t>ступен</w:t>
      </w:r>
      <w:r w:rsidRPr="000E7E74">
        <w:rPr>
          <w:rFonts w:eastAsia="Calibri"/>
        </w:rPr>
        <w:t>и общего среднего образования рекомендуем включать для учащихся задания, которые предполагают проектную деятельность. Участие учащихся в проектной деятельности способствует изучению и систематизации разнообра</w:t>
      </w:r>
      <w:r w:rsidRPr="000E7E74">
        <w:rPr>
          <w:rFonts w:eastAsia="Calibri"/>
        </w:rPr>
        <w:t>з</w:t>
      </w:r>
      <w:r w:rsidRPr="000E7E74">
        <w:rPr>
          <w:rFonts w:eastAsia="Calibri"/>
        </w:rPr>
        <w:t>ных источников информации: письменных, вещественных, устных. В работе над проектами сочетаются содержательный, ценностный и деятельностный компоненты.</w:t>
      </w:r>
    </w:p>
    <w:p w:rsidR="00DD4C7C" w:rsidRPr="000E7E74" w:rsidRDefault="00DD4C7C" w:rsidP="000E7E74">
      <w:pPr>
        <w:autoSpaceDE w:val="0"/>
        <w:autoSpaceDN w:val="0"/>
        <w:spacing w:line="360" w:lineRule="auto"/>
        <w:ind w:firstLine="709"/>
        <w:jc w:val="both"/>
        <w:rPr>
          <w:rFonts w:eastAsia="Calibri"/>
        </w:rPr>
      </w:pPr>
      <w:proofErr w:type="gramStart"/>
      <w:r w:rsidRPr="000E7E74">
        <w:rPr>
          <w:rFonts w:eastAsia="Calibri"/>
        </w:rPr>
        <w:t>Учебник (интегративная модель) должен представлять  единство образовательных ц</w:t>
      </w:r>
      <w:r w:rsidRPr="000E7E74">
        <w:rPr>
          <w:rFonts w:eastAsia="Calibri"/>
        </w:rPr>
        <w:t>е</w:t>
      </w:r>
      <w:r w:rsidRPr="000E7E74">
        <w:rPr>
          <w:rFonts w:eastAsia="Calibri"/>
        </w:rPr>
        <w:t>лей, содержания, принципов и технологий обучения, воспитательных и обучающих функций; связь с дидактической моделью учебного процесса; соответствие стандартам и программе обучения; соответствие структуре УМК; единые теоретические основания содержания: н</w:t>
      </w:r>
      <w:r w:rsidRPr="000E7E74">
        <w:rPr>
          <w:rFonts w:eastAsia="Calibri"/>
        </w:rPr>
        <w:t>а</w:t>
      </w:r>
      <w:r w:rsidRPr="000E7E74">
        <w:rPr>
          <w:rFonts w:eastAsia="Calibri"/>
        </w:rPr>
        <w:t>учность, логичность, концептуальность, системность; понятийные, концептуальные и инт</w:t>
      </w:r>
      <w:r w:rsidRPr="000E7E74">
        <w:rPr>
          <w:rFonts w:eastAsia="Calibri"/>
        </w:rPr>
        <w:t>е</w:t>
      </w:r>
      <w:r w:rsidRPr="000E7E74">
        <w:rPr>
          <w:rFonts w:eastAsia="Calibri"/>
        </w:rPr>
        <w:t>гративные модели; отбор, структурирование текста и конструирование предметного соде</w:t>
      </w:r>
      <w:r w:rsidRPr="000E7E74">
        <w:rPr>
          <w:rFonts w:eastAsia="Calibri"/>
        </w:rPr>
        <w:t>р</w:t>
      </w:r>
      <w:r w:rsidRPr="000E7E74">
        <w:rPr>
          <w:rFonts w:eastAsia="Calibri"/>
        </w:rPr>
        <w:t>жания модели учебной дисциплины;</w:t>
      </w:r>
      <w:proofErr w:type="gramEnd"/>
      <w:r w:rsidRPr="000E7E74">
        <w:rPr>
          <w:rFonts w:eastAsia="Calibri"/>
        </w:rPr>
        <w:t xml:space="preserve"> логико-психологические основания: уровни и типы сп</w:t>
      </w:r>
      <w:r w:rsidRPr="000E7E74">
        <w:rPr>
          <w:rFonts w:eastAsia="Calibri"/>
        </w:rPr>
        <w:t>о</w:t>
      </w:r>
      <w:r w:rsidRPr="000E7E74">
        <w:rPr>
          <w:rFonts w:eastAsia="Calibri"/>
        </w:rPr>
        <w:t>собностей учащихся; перекодировка форм представления знания; когнитивные аспекты м</w:t>
      </w:r>
      <w:r w:rsidRPr="000E7E74">
        <w:rPr>
          <w:rFonts w:eastAsia="Calibri"/>
        </w:rPr>
        <w:t>о</w:t>
      </w:r>
      <w:r w:rsidRPr="000E7E74">
        <w:rPr>
          <w:rFonts w:eastAsia="Calibri"/>
        </w:rPr>
        <w:t>делирования знания; смысловое структурирование текста: взаимодействие содержательной и логической структур знания; семантическая связь вербальных и знаково-символьных форм текста; выделение ключевых слов, главной мысли, плана содержания.</w:t>
      </w:r>
    </w:p>
    <w:p w:rsidR="00552DDC" w:rsidRPr="000E7E74" w:rsidRDefault="0018769E" w:rsidP="00BA10B7">
      <w:pPr>
        <w:autoSpaceDE w:val="0"/>
        <w:autoSpaceDN w:val="0"/>
        <w:spacing w:line="360" w:lineRule="auto"/>
        <w:jc w:val="center"/>
        <w:rPr>
          <w:rFonts w:eastAsia="Calibri"/>
        </w:rPr>
      </w:pPr>
      <w:r w:rsidRPr="000E7E74">
        <w:rPr>
          <w:rFonts w:eastAsia="Calibri"/>
        </w:rPr>
        <w:t>Литература</w:t>
      </w:r>
    </w:p>
    <w:p w:rsidR="00FA1442" w:rsidRPr="000E7E74" w:rsidRDefault="000E7E74" w:rsidP="000E7E74">
      <w:pPr>
        <w:shd w:val="clear" w:color="auto" w:fill="FFFFFF"/>
        <w:spacing w:line="360" w:lineRule="auto"/>
        <w:ind w:firstLine="709"/>
        <w:jc w:val="both"/>
        <w:outlineLvl w:val="1"/>
      </w:pPr>
      <w:r>
        <w:rPr>
          <w:bCs/>
          <w:lang w:val="be-BY" w:eastAsia="be-BY"/>
        </w:rPr>
        <w:t xml:space="preserve">1. </w:t>
      </w:r>
      <w:r w:rsidR="00552DDC" w:rsidRPr="000E7E74">
        <w:rPr>
          <w:bCs/>
          <w:lang w:val="be-BY" w:eastAsia="be-BY"/>
        </w:rPr>
        <w:t xml:space="preserve">PISA-2018 В Республике Беларусь. Читательская грамотность </w:t>
      </w:r>
      <w:r w:rsidR="00720E97" w:rsidRPr="000E7E74">
        <w:rPr>
          <w:bCs/>
          <w:lang w:val="be-BY" w:eastAsia="be-BY"/>
        </w:rPr>
        <w:t>/А.В. Позняк; под науч.ред. Г.С. Ковалевой. – Минск : Медисонт, 2021</w:t>
      </w:r>
      <w:r w:rsidR="0018769E" w:rsidRPr="000E7E74">
        <w:rPr>
          <w:bCs/>
          <w:lang w:val="be-BY" w:eastAsia="be-BY"/>
        </w:rPr>
        <w:t>. – 68 с.</w:t>
      </w:r>
    </w:p>
    <w:p w:rsidR="004A2361" w:rsidRPr="000E7E74" w:rsidRDefault="004A2361" w:rsidP="000E7E74">
      <w:pPr>
        <w:spacing w:line="360" w:lineRule="auto"/>
        <w:ind w:firstLine="709"/>
      </w:pPr>
    </w:p>
    <w:sectPr w:rsidR="004A2361" w:rsidRPr="000E7E74" w:rsidSect="000E7E74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B060402020202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E2B"/>
    <w:multiLevelType w:val="hybridMultilevel"/>
    <w:tmpl w:val="E05842AC"/>
    <w:lvl w:ilvl="0" w:tplc="0419000F">
      <w:start w:val="1"/>
      <w:numFmt w:val="decimal"/>
      <w:lvlText w:val="%1."/>
      <w:lvlJc w:val="left"/>
      <w:pPr>
        <w:tabs>
          <w:tab w:val="num" w:pos="829"/>
        </w:tabs>
        <w:ind w:left="82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9" w:hanging="360"/>
      </w:pPr>
    </w:lvl>
    <w:lvl w:ilvl="2" w:tplc="0409001B">
      <w:start w:val="1"/>
      <w:numFmt w:val="lowerRoman"/>
      <w:lvlText w:val="%3."/>
      <w:lvlJc w:val="right"/>
      <w:pPr>
        <w:ind w:left="2269" w:hanging="180"/>
      </w:pPr>
    </w:lvl>
    <w:lvl w:ilvl="3" w:tplc="0409000F">
      <w:start w:val="1"/>
      <w:numFmt w:val="decimal"/>
      <w:lvlText w:val="%4."/>
      <w:lvlJc w:val="left"/>
      <w:pPr>
        <w:ind w:left="2989" w:hanging="360"/>
      </w:pPr>
    </w:lvl>
    <w:lvl w:ilvl="4" w:tplc="04090019">
      <w:start w:val="1"/>
      <w:numFmt w:val="lowerLetter"/>
      <w:lvlText w:val="%5."/>
      <w:lvlJc w:val="left"/>
      <w:pPr>
        <w:ind w:left="3709" w:hanging="360"/>
      </w:pPr>
    </w:lvl>
    <w:lvl w:ilvl="5" w:tplc="0409001B">
      <w:start w:val="1"/>
      <w:numFmt w:val="lowerRoman"/>
      <w:lvlText w:val="%6."/>
      <w:lvlJc w:val="right"/>
      <w:pPr>
        <w:ind w:left="4429" w:hanging="180"/>
      </w:pPr>
    </w:lvl>
    <w:lvl w:ilvl="6" w:tplc="0409000F">
      <w:start w:val="1"/>
      <w:numFmt w:val="decimal"/>
      <w:lvlText w:val="%7."/>
      <w:lvlJc w:val="left"/>
      <w:pPr>
        <w:ind w:left="5149" w:hanging="360"/>
      </w:pPr>
    </w:lvl>
    <w:lvl w:ilvl="7" w:tplc="04090019">
      <w:start w:val="1"/>
      <w:numFmt w:val="lowerLetter"/>
      <w:lvlText w:val="%8."/>
      <w:lvlJc w:val="left"/>
      <w:pPr>
        <w:ind w:left="5869" w:hanging="360"/>
      </w:pPr>
    </w:lvl>
    <w:lvl w:ilvl="8" w:tplc="0409001B">
      <w:start w:val="1"/>
      <w:numFmt w:val="lowerRoman"/>
      <w:lvlText w:val="%9."/>
      <w:lvlJc w:val="right"/>
      <w:pPr>
        <w:ind w:left="6589" w:hanging="180"/>
      </w:pPr>
    </w:lvl>
  </w:abstractNum>
  <w:abstractNum w:abstractNumId="1">
    <w:nsid w:val="34E97CD9"/>
    <w:multiLevelType w:val="hybridMultilevel"/>
    <w:tmpl w:val="E4CAB02C"/>
    <w:lvl w:ilvl="0" w:tplc="B9BAADC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autoHyphenation/>
  <w:characterSpacingControl w:val="doNotCompress"/>
  <w:compat/>
  <w:rsids>
    <w:rsidRoot w:val="00B259AA"/>
    <w:rsid w:val="00093BF3"/>
    <w:rsid w:val="000B3C5F"/>
    <w:rsid w:val="000E7E74"/>
    <w:rsid w:val="0018769E"/>
    <w:rsid w:val="001A186B"/>
    <w:rsid w:val="002A06ED"/>
    <w:rsid w:val="002A0998"/>
    <w:rsid w:val="003167B8"/>
    <w:rsid w:val="00336DF3"/>
    <w:rsid w:val="004252E6"/>
    <w:rsid w:val="004A2361"/>
    <w:rsid w:val="00543BE3"/>
    <w:rsid w:val="00552DDC"/>
    <w:rsid w:val="005C712A"/>
    <w:rsid w:val="006531A9"/>
    <w:rsid w:val="00662162"/>
    <w:rsid w:val="00720E97"/>
    <w:rsid w:val="00724DA7"/>
    <w:rsid w:val="00750AAA"/>
    <w:rsid w:val="00972785"/>
    <w:rsid w:val="00A53CB8"/>
    <w:rsid w:val="00B0709E"/>
    <w:rsid w:val="00B14A06"/>
    <w:rsid w:val="00B259AA"/>
    <w:rsid w:val="00B6371B"/>
    <w:rsid w:val="00BA10B7"/>
    <w:rsid w:val="00BF7925"/>
    <w:rsid w:val="00C24482"/>
    <w:rsid w:val="00C61FB4"/>
    <w:rsid w:val="00C80EE4"/>
    <w:rsid w:val="00CA5543"/>
    <w:rsid w:val="00CD360A"/>
    <w:rsid w:val="00CE51EE"/>
    <w:rsid w:val="00DB6196"/>
    <w:rsid w:val="00DD4C7C"/>
    <w:rsid w:val="00DE2BAB"/>
    <w:rsid w:val="00E90B63"/>
    <w:rsid w:val="00EB3A5E"/>
    <w:rsid w:val="00EC3C1E"/>
    <w:rsid w:val="00EC7904"/>
    <w:rsid w:val="00F67E0C"/>
    <w:rsid w:val="00FA1442"/>
    <w:rsid w:val="00FE1469"/>
    <w:rsid w:val="00FE4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554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A554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A5543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6371B"/>
    <w:pPr>
      <w:ind w:left="-12" w:firstLine="72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B6371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Hyperlink"/>
    <w:rsid w:val="00B6371B"/>
    <w:rPr>
      <w:rFonts w:cs="Times New Roman"/>
      <w:color w:val="0000FF"/>
      <w:u w:val="single"/>
    </w:rPr>
  </w:style>
  <w:style w:type="paragraph" w:styleId="a6">
    <w:name w:val="Normal (Web)"/>
    <w:basedOn w:val="a"/>
    <w:rsid w:val="00B6371B"/>
    <w:pPr>
      <w:spacing w:before="100" w:beforeAutospacing="1" w:after="100" w:afterAutospacing="1"/>
    </w:pPr>
  </w:style>
  <w:style w:type="character" w:styleId="a7">
    <w:name w:val="Emphasis"/>
    <w:qFormat/>
    <w:rsid w:val="00B6371B"/>
    <w:rPr>
      <w:rFonts w:cs="Times New Roman"/>
      <w:i/>
      <w:iCs/>
    </w:rPr>
  </w:style>
  <w:style w:type="character" w:customStyle="1" w:styleId="10">
    <w:name w:val="Заголовок 1 Знак"/>
    <w:basedOn w:val="a0"/>
    <w:link w:val="1"/>
    <w:rsid w:val="00CA55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A55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A55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50AAA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20E97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0E7E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92AD1-9EFC-4EE6-90BE-195D9954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User_01</dc:creator>
  <cp:keywords/>
  <dc:description/>
  <cp:lastModifiedBy>Пользователь</cp:lastModifiedBy>
  <cp:revision>5</cp:revision>
  <cp:lastPrinted>2022-10-26T08:16:00Z</cp:lastPrinted>
  <dcterms:created xsi:type="dcterms:W3CDTF">2022-10-26T09:28:00Z</dcterms:created>
  <dcterms:modified xsi:type="dcterms:W3CDTF">2022-10-29T07:55:00Z</dcterms:modified>
</cp:coreProperties>
</file>